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63777" w:rsidRPr="00DB2D28" w:rsidP="00B63777">
      <w:pPr>
        <w:jc w:val="right"/>
        <w:rPr>
          <w:sz w:val="28"/>
          <w:szCs w:val="28"/>
        </w:rPr>
      </w:pPr>
      <w:r w:rsidRPr="00DB2D28">
        <w:rPr>
          <w:sz w:val="28"/>
          <w:szCs w:val="28"/>
        </w:rPr>
        <w:t>дело № 2-1</w:t>
      </w:r>
      <w:r>
        <w:rPr>
          <w:sz w:val="28"/>
          <w:szCs w:val="28"/>
        </w:rPr>
        <w:t>179</w:t>
      </w:r>
      <w:r w:rsidRPr="00DB2D28">
        <w:rPr>
          <w:sz w:val="28"/>
          <w:szCs w:val="28"/>
        </w:rPr>
        <w:t>-1703/2026</w:t>
      </w:r>
    </w:p>
    <w:p w:rsidR="00B63777" w:rsidRPr="00DB2D28" w:rsidP="00B63777">
      <w:pPr>
        <w:jc w:val="right"/>
        <w:rPr>
          <w:sz w:val="28"/>
          <w:szCs w:val="28"/>
        </w:rPr>
      </w:pPr>
      <w:r w:rsidRPr="00DB2D28">
        <w:rPr>
          <w:sz w:val="28"/>
          <w:szCs w:val="28"/>
        </w:rPr>
        <w:tab/>
      </w:r>
      <w:r w:rsidRPr="00DB2D28">
        <w:rPr>
          <w:sz w:val="28"/>
          <w:szCs w:val="28"/>
        </w:rPr>
        <w:tab/>
      </w:r>
      <w:r w:rsidRPr="00DB2D28">
        <w:rPr>
          <w:sz w:val="28"/>
          <w:szCs w:val="28"/>
        </w:rPr>
        <w:tab/>
      </w:r>
      <w:r w:rsidRPr="00DB2D28">
        <w:rPr>
          <w:sz w:val="28"/>
          <w:szCs w:val="28"/>
        </w:rPr>
        <w:tab/>
      </w:r>
      <w:r w:rsidRPr="00DB2D28">
        <w:rPr>
          <w:sz w:val="28"/>
          <w:szCs w:val="28"/>
        </w:rPr>
        <w:tab/>
      </w:r>
      <w:r w:rsidRPr="00DB2D28">
        <w:rPr>
          <w:sz w:val="28"/>
          <w:szCs w:val="28"/>
        </w:rPr>
        <w:tab/>
      </w:r>
      <w:r w:rsidRPr="00DB2D28">
        <w:rPr>
          <w:sz w:val="28"/>
          <w:szCs w:val="28"/>
        </w:rPr>
        <w:tab/>
        <w:t>УИД: 86</w:t>
      </w:r>
      <w:r w:rsidRPr="00DB2D28">
        <w:rPr>
          <w:sz w:val="28"/>
          <w:szCs w:val="28"/>
          <w:lang w:val="en-US"/>
        </w:rPr>
        <w:t>MS</w:t>
      </w:r>
      <w:r w:rsidRPr="00DB2D28">
        <w:rPr>
          <w:sz w:val="28"/>
          <w:szCs w:val="28"/>
        </w:rPr>
        <w:t>0034-01-2026-00</w:t>
      </w:r>
      <w:r>
        <w:rPr>
          <w:sz w:val="28"/>
          <w:szCs w:val="28"/>
        </w:rPr>
        <w:t>1948</w:t>
      </w:r>
      <w:r w:rsidRPr="00DB2D28">
        <w:rPr>
          <w:sz w:val="28"/>
          <w:szCs w:val="28"/>
        </w:rPr>
        <w:t>-</w:t>
      </w:r>
      <w:r>
        <w:rPr>
          <w:sz w:val="28"/>
          <w:szCs w:val="28"/>
        </w:rPr>
        <w:t>43</w:t>
      </w:r>
    </w:p>
    <w:p w:rsidR="00B63777" w:rsidRPr="00DB2D28" w:rsidP="00B63777">
      <w:pPr>
        <w:jc w:val="center"/>
        <w:rPr>
          <w:sz w:val="28"/>
          <w:szCs w:val="28"/>
        </w:rPr>
      </w:pPr>
    </w:p>
    <w:p w:rsidR="00B63777" w:rsidP="00B63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РЕШЕНИЕ </w:t>
      </w:r>
    </w:p>
    <w:p w:rsidR="00B63777" w:rsidP="00B63777">
      <w:pPr>
        <w:jc w:val="center"/>
        <w:rPr>
          <w:sz w:val="28"/>
          <w:szCs w:val="28"/>
        </w:rPr>
      </w:pPr>
      <w:r>
        <w:rPr>
          <w:sz w:val="28"/>
          <w:szCs w:val="28"/>
        </w:rPr>
        <w:t>Именем  Российской</w:t>
      </w:r>
      <w:r>
        <w:rPr>
          <w:sz w:val="28"/>
          <w:szCs w:val="28"/>
        </w:rPr>
        <w:t xml:space="preserve"> Федерации </w:t>
      </w:r>
    </w:p>
    <w:p w:rsidR="00B63777" w:rsidP="00B63777">
      <w:pPr>
        <w:jc w:val="center"/>
        <w:rPr>
          <w:sz w:val="28"/>
          <w:szCs w:val="28"/>
        </w:rPr>
      </w:pPr>
      <w:r>
        <w:rPr>
          <w:sz w:val="28"/>
          <w:szCs w:val="28"/>
        </w:rPr>
        <w:t>Резолютивная часть</w:t>
      </w:r>
    </w:p>
    <w:p w:rsidR="009C78A4" w:rsidRPr="00DB2D28" w:rsidP="00B63777">
      <w:pPr>
        <w:jc w:val="center"/>
        <w:rPr>
          <w:sz w:val="28"/>
          <w:szCs w:val="28"/>
        </w:rPr>
      </w:pPr>
    </w:p>
    <w:p w:rsidR="00B63777" w:rsidRPr="00DB2D28" w:rsidP="00B63777">
      <w:pPr>
        <w:rPr>
          <w:sz w:val="28"/>
          <w:szCs w:val="28"/>
        </w:rPr>
      </w:pPr>
      <w:r w:rsidRPr="00DB2D28">
        <w:rPr>
          <w:sz w:val="28"/>
          <w:szCs w:val="28"/>
        </w:rPr>
        <w:t xml:space="preserve">город Когалым                                  </w:t>
      </w:r>
      <w:r w:rsidRPr="00DB2D28">
        <w:rPr>
          <w:sz w:val="28"/>
          <w:szCs w:val="28"/>
        </w:rPr>
        <w:tab/>
      </w:r>
      <w:r w:rsidRPr="00DB2D28">
        <w:rPr>
          <w:sz w:val="28"/>
          <w:szCs w:val="28"/>
        </w:rPr>
        <w:tab/>
      </w:r>
      <w:r w:rsidRPr="00DB2D28">
        <w:rPr>
          <w:sz w:val="28"/>
          <w:szCs w:val="28"/>
        </w:rPr>
        <w:tab/>
        <w:t xml:space="preserve">        </w:t>
      </w:r>
      <w:r w:rsidRPr="00DB2D28">
        <w:rPr>
          <w:sz w:val="28"/>
          <w:szCs w:val="28"/>
        </w:rPr>
        <w:t xml:space="preserve">   «</w:t>
      </w:r>
      <w:r>
        <w:rPr>
          <w:sz w:val="28"/>
          <w:szCs w:val="28"/>
        </w:rPr>
        <w:t>12</w:t>
      </w:r>
      <w:r w:rsidRPr="00DB2D28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августа </w:t>
      </w:r>
      <w:r w:rsidRPr="00DB2D28">
        <w:rPr>
          <w:sz w:val="28"/>
          <w:szCs w:val="28"/>
        </w:rPr>
        <w:t>2026  года</w:t>
      </w:r>
    </w:p>
    <w:p w:rsidR="00B63777" w:rsidRPr="00DB2D28" w:rsidP="00B63777">
      <w:pPr>
        <w:rPr>
          <w:sz w:val="28"/>
          <w:szCs w:val="28"/>
        </w:rPr>
      </w:pPr>
    </w:p>
    <w:p w:rsidR="00B63777" w:rsidP="00B63777">
      <w:pPr>
        <w:ind w:firstLine="708"/>
        <w:rPr>
          <w:sz w:val="28"/>
          <w:szCs w:val="28"/>
        </w:rPr>
      </w:pPr>
      <w:r w:rsidRPr="00DB2D28">
        <w:rPr>
          <w:sz w:val="28"/>
          <w:szCs w:val="28"/>
        </w:rPr>
        <w:t xml:space="preserve">  Мировой судья </w:t>
      </w:r>
      <w:r w:rsidRPr="00DB2D28">
        <w:rPr>
          <w:sz w:val="28"/>
          <w:szCs w:val="28"/>
        </w:rPr>
        <w:t>судебного  участка</w:t>
      </w:r>
      <w:r w:rsidRPr="00DB2D28">
        <w:rPr>
          <w:sz w:val="28"/>
          <w:szCs w:val="28"/>
        </w:rPr>
        <w:t xml:space="preserve">  №  3  Когалымского  судебного  района Ханты-Мансийского  автономного округа – Югры  Филяева Е.М., </w:t>
      </w:r>
    </w:p>
    <w:p w:rsidR="00B63777" w:rsidP="00B63777">
      <w:pPr>
        <w:ind w:firstLine="708"/>
        <w:rPr>
          <w:sz w:val="28"/>
          <w:szCs w:val="28"/>
        </w:rPr>
      </w:pPr>
      <w:r>
        <w:rPr>
          <w:sz w:val="28"/>
          <w:szCs w:val="28"/>
        </w:rPr>
        <w:t>с  участием</w:t>
      </w:r>
      <w:r>
        <w:rPr>
          <w:sz w:val="28"/>
          <w:szCs w:val="28"/>
        </w:rPr>
        <w:t xml:space="preserve">   истца Паращук  С.Л.,</w:t>
      </w:r>
    </w:p>
    <w:p w:rsidR="00B63777" w:rsidRPr="00DB2D28" w:rsidP="00B63777">
      <w:pPr>
        <w:ind w:firstLine="708"/>
        <w:rPr>
          <w:sz w:val="28"/>
          <w:szCs w:val="28"/>
        </w:rPr>
      </w:pPr>
      <w:r>
        <w:rPr>
          <w:sz w:val="28"/>
          <w:szCs w:val="28"/>
        </w:rPr>
        <w:t>ответчика Ахметовой К.В.,</w:t>
      </w:r>
    </w:p>
    <w:p w:rsidR="00B63777" w:rsidRPr="00DB2D28" w:rsidP="00B63777">
      <w:pPr>
        <w:jc w:val="both"/>
        <w:rPr>
          <w:sz w:val="28"/>
          <w:szCs w:val="28"/>
        </w:rPr>
      </w:pPr>
      <w:r w:rsidRPr="00DB2D28">
        <w:rPr>
          <w:sz w:val="28"/>
          <w:szCs w:val="28"/>
        </w:rPr>
        <w:tab/>
        <w:t>при секретаре Макаровой Е.А.,</w:t>
      </w:r>
    </w:p>
    <w:p w:rsidR="00B63777" w:rsidP="00B63777">
      <w:pPr>
        <w:jc w:val="both"/>
        <w:rPr>
          <w:sz w:val="28"/>
          <w:szCs w:val="28"/>
        </w:rPr>
      </w:pPr>
      <w:r w:rsidRPr="00DB2D28">
        <w:rPr>
          <w:sz w:val="28"/>
          <w:szCs w:val="28"/>
        </w:rPr>
        <w:tab/>
      </w:r>
      <w:r w:rsidRPr="00DB2D28">
        <w:rPr>
          <w:sz w:val="28"/>
          <w:szCs w:val="28"/>
        </w:rPr>
        <w:t>рассмотрев  в</w:t>
      </w:r>
      <w:r w:rsidRPr="00DB2D28">
        <w:rPr>
          <w:sz w:val="28"/>
          <w:szCs w:val="28"/>
        </w:rPr>
        <w:t xml:space="preserve">  открытом судебном  заседании  гражданское дело  №  2- 1</w:t>
      </w:r>
      <w:r>
        <w:rPr>
          <w:sz w:val="28"/>
          <w:szCs w:val="28"/>
        </w:rPr>
        <w:t>179</w:t>
      </w:r>
      <w:r w:rsidRPr="00DB2D28">
        <w:rPr>
          <w:sz w:val="28"/>
          <w:szCs w:val="28"/>
        </w:rPr>
        <w:t xml:space="preserve">-1703/2025  по исковому заявлению </w:t>
      </w:r>
      <w:r>
        <w:rPr>
          <w:sz w:val="28"/>
          <w:szCs w:val="28"/>
        </w:rPr>
        <w:t>Паращук Сергея Леонидовича  к  Ахметовой Ксении  Владимировне  о  взыскании  ущерба, причиненного   дорожно-транспортным происшествием</w:t>
      </w:r>
      <w:r w:rsidRPr="00DB2D28">
        <w:rPr>
          <w:sz w:val="28"/>
          <w:szCs w:val="28"/>
        </w:rPr>
        <w:t xml:space="preserve">, </w:t>
      </w:r>
      <w:r w:rsidR="009C78A4">
        <w:rPr>
          <w:sz w:val="28"/>
          <w:szCs w:val="28"/>
        </w:rPr>
        <w:t xml:space="preserve"> убытков, </w:t>
      </w:r>
      <w:r w:rsidRPr="00DB2D28">
        <w:rPr>
          <w:sz w:val="28"/>
          <w:szCs w:val="28"/>
        </w:rPr>
        <w:t>судебных  расходов</w:t>
      </w:r>
      <w:r>
        <w:rPr>
          <w:sz w:val="28"/>
          <w:szCs w:val="28"/>
        </w:rPr>
        <w:t>.</w:t>
      </w:r>
    </w:p>
    <w:p w:rsidR="00B63777" w:rsidP="00B63777">
      <w:pPr>
        <w:ind w:firstLine="708"/>
        <w:jc w:val="both"/>
        <w:rPr>
          <w:sz w:val="28"/>
          <w:szCs w:val="28"/>
        </w:rPr>
      </w:pPr>
      <w:r w:rsidRPr="003D51BD">
        <w:rPr>
          <w:sz w:val="28"/>
          <w:szCs w:val="28"/>
        </w:rPr>
        <w:t>На основании изложенного, руководствуясь </w:t>
      </w:r>
      <w:hyperlink r:id="rId4" w:anchor="/document/12128809/entry/194" w:history="1">
        <w:r w:rsidRPr="003D51BD">
          <w:rPr>
            <w:rStyle w:val="Hyperlink"/>
            <w:color w:val="auto"/>
            <w:sz w:val="28"/>
            <w:szCs w:val="28"/>
            <w:u w:val="none"/>
          </w:rPr>
          <w:t>ст.</w:t>
        </w:r>
        <w:r>
          <w:rPr>
            <w:rStyle w:val="Hyperlink"/>
            <w:color w:val="auto"/>
            <w:sz w:val="28"/>
            <w:szCs w:val="28"/>
            <w:u w:val="none"/>
          </w:rPr>
          <w:t xml:space="preserve"> </w:t>
        </w:r>
        <w:r w:rsidRPr="003D51BD">
          <w:rPr>
            <w:rStyle w:val="Hyperlink"/>
            <w:color w:val="auto"/>
            <w:sz w:val="28"/>
            <w:szCs w:val="28"/>
            <w:u w:val="none"/>
          </w:rPr>
          <w:t xml:space="preserve">ст. 56, </w:t>
        </w:r>
        <w:r>
          <w:rPr>
            <w:rStyle w:val="Hyperlink"/>
            <w:color w:val="auto"/>
            <w:sz w:val="28"/>
            <w:szCs w:val="28"/>
            <w:u w:val="none"/>
          </w:rPr>
          <w:t xml:space="preserve">67, </w:t>
        </w:r>
        <w:r w:rsidRPr="003D51BD">
          <w:rPr>
            <w:rStyle w:val="Hyperlink"/>
            <w:color w:val="auto"/>
            <w:sz w:val="28"/>
            <w:szCs w:val="28"/>
            <w:u w:val="none"/>
          </w:rPr>
          <w:t>194-</w:t>
        </w:r>
        <w:r w:rsidR="009C78A4">
          <w:rPr>
            <w:rStyle w:val="Hyperlink"/>
            <w:color w:val="auto"/>
            <w:sz w:val="28"/>
            <w:szCs w:val="28"/>
            <w:u w:val="none"/>
          </w:rPr>
          <w:t xml:space="preserve">198, </w:t>
        </w:r>
        <w:r w:rsidRPr="003D51BD">
          <w:rPr>
            <w:rStyle w:val="Hyperlink"/>
            <w:color w:val="auto"/>
            <w:sz w:val="28"/>
            <w:szCs w:val="28"/>
            <w:u w:val="none"/>
          </w:rPr>
          <w:t>199</w:t>
        </w:r>
      </w:hyperlink>
      <w:r w:rsidRPr="003D51BD">
        <w:rPr>
          <w:sz w:val="28"/>
          <w:szCs w:val="28"/>
        </w:rPr>
        <w:t> </w:t>
      </w:r>
      <w:r>
        <w:rPr>
          <w:sz w:val="28"/>
          <w:szCs w:val="28"/>
        </w:rPr>
        <w:t xml:space="preserve"> </w:t>
      </w:r>
      <w:r w:rsidRPr="003D51BD">
        <w:rPr>
          <w:sz w:val="28"/>
          <w:szCs w:val="28"/>
        </w:rPr>
        <w:t>Гражданского</w:t>
      </w:r>
      <w:r w:rsidRPr="003D51BD">
        <w:rPr>
          <w:sz w:val="28"/>
          <w:szCs w:val="28"/>
        </w:rPr>
        <w:t xml:space="preserve"> процессуального кодекса Российской Федерации, суд</w:t>
      </w:r>
    </w:p>
    <w:p w:rsidR="00B63777" w:rsidP="00B63777">
      <w:pPr>
        <w:ind w:firstLine="708"/>
        <w:jc w:val="both"/>
        <w:rPr>
          <w:sz w:val="28"/>
          <w:szCs w:val="28"/>
        </w:rPr>
      </w:pPr>
    </w:p>
    <w:p w:rsidR="00B63777" w:rsidP="00B63777">
      <w:pPr>
        <w:ind w:firstLine="708"/>
        <w:jc w:val="center"/>
        <w:rPr>
          <w:color w:val="22272F"/>
          <w:sz w:val="28"/>
          <w:szCs w:val="28"/>
        </w:rPr>
      </w:pPr>
      <w:r w:rsidRPr="00EA6D30">
        <w:rPr>
          <w:color w:val="22272F"/>
          <w:sz w:val="28"/>
          <w:szCs w:val="28"/>
        </w:rPr>
        <w:t>РЕШИЛ:</w:t>
      </w:r>
    </w:p>
    <w:p w:rsidR="00B63777" w:rsidRPr="00EA6D30" w:rsidP="00B63777">
      <w:pPr>
        <w:ind w:firstLine="708"/>
        <w:jc w:val="center"/>
        <w:rPr>
          <w:color w:val="22272F"/>
          <w:sz w:val="28"/>
          <w:szCs w:val="28"/>
        </w:rPr>
      </w:pPr>
    </w:p>
    <w:p w:rsidR="00B63777" w:rsidRPr="009C78A4" w:rsidP="00B63777">
      <w:pPr>
        <w:ind w:firstLine="708"/>
        <w:jc w:val="both"/>
        <w:rPr>
          <w:sz w:val="28"/>
          <w:szCs w:val="28"/>
        </w:rPr>
      </w:pPr>
      <w:r w:rsidRPr="009C78A4">
        <w:rPr>
          <w:sz w:val="28"/>
          <w:szCs w:val="28"/>
        </w:rPr>
        <w:t xml:space="preserve">исковые требования Паращук Сергея </w:t>
      </w:r>
      <w:r w:rsidRPr="009C78A4">
        <w:rPr>
          <w:sz w:val="28"/>
          <w:szCs w:val="28"/>
        </w:rPr>
        <w:t>Леонидовича  к</w:t>
      </w:r>
      <w:r w:rsidRPr="009C78A4">
        <w:rPr>
          <w:sz w:val="28"/>
          <w:szCs w:val="28"/>
        </w:rPr>
        <w:t xml:space="preserve">  Ахметовой Ксении  Владимировне  о  взыскании  ущерба, причиненного   дорожно-транспортным происшествием, </w:t>
      </w:r>
      <w:r w:rsidRPr="009C78A4" w:rsidR="009C78A4">
        <w:rPr>
          <w:sz w:val="28"/>
          <w:szCs w:val="28"/>
        </w:rPr>
        <w:t xml:space="preserve">убытков, </w:t>
      </w:r>
      <w:r w:rsidRPr="009C78A4">
        <w:rPr>
          <w:sz w:val="28"/>
          <w:szCs w:val="28"/>
        </w:rPr>
        <w:t>судебных  расходов, удовлетворить частично.</w:t>
      </w:r>
    </w:p>
    <w:p w:rsidR="009C78A4" w:rsidRPr="009C78A4" w:rsidP="00B63777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9C78A4">
        <w:rPr>
          <w:sz w:val="28"/>
          <w:szCs w:val="28"/>
        </w:rPr>
        <w:t xml:space="preserve">Взыскать с Ахметовой Ксении Владимировны, </w:t>
      </w:r>
      <w:r w:rsidR="00DC7D5A">
        <w:rPr>
          <w:sz w:val="28"/>
          <w:szCs w:val="28"/>
        </w:rPr>
        <w:t>*</w:t>
      </w:r>
      <w:r w:rsidRPr="009C78A4">
        <w:rPr>
          <w:b/>
          <w:sz w:val="28"/>
          <w:szCs w:val="28"/>
        </w:rPr>
        <w:t xml:space="preserve"> </w:t>
      </w:r>
      <w:r w:rsidRPr="009C78A4">
        <w:rPr>
          <w:sz w:val="28"/>
          <w:szCs w:val="28"/>
        </w:rPr>
        <w:t>в пользу  Паращук  Сергея Леонидовича</w:t>
      </w:r>
      <w:r w:rsidRPr="009C78A4">
        <w:rPr>
          <w:sz w:val="28"/>
          <w:szCs w:val="28"/>
        </w:rPr>
        <w:t xml:space="preserve">, </w:t>
      </w:r>
      <w:r w:rsidR="00DC7D5A">
        <w:rPr>
          <w:sz w:val="28"/>
          <w:szCs w:val="28"/>
        </w:rPr>
        <w:t>*</w:t>
      </w:r>
      <w:r w:rsidRPr="009C78A4">
        <w:rPr>
          <w:sz w:val="28"/>
          <w:szCs w:val="28"/>
        </w:rPr>
        <w:t xml:space="preserve">   </w:t>
      </w:r>
      <w:r w:rsidRPr="009C78A4">
        <w:rPr>
          <w:sz w:val="28"/>
          <w:szCs w:val="28"/>
          <w:shd w:val="clear" w:color="auto" w:fill="FFFFFF"/>
        </w:rPr>
        <w:t>в счет возмещения </w:t>
      </w:r>
      <w:r w:rsidRPr="009C78A4">
        <w:rPr>
          <w:rStyle w:val="Emphasis"/>
          <w:i w:val="0"/>
          <w:iCs w:val="0"/>
          <w:sz w:val="28"/>
          <w:szCs w:val="28"/>
          <w:shd w:val="clear" w:color="auto" w:fill="FFFFFF"/>
        </w:rPr>
        <w:t>ущерба,</w:t>
      </w:r>
    </w:p>
    <w:p w:rsidR="00B63777" w:rsidRPr="009C78A4" w:rsidP="009C78A4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C78A4">
        <w:rPr>
          <w:rStyle w:val="Emphasis"/>
          <w:i w:val="0"/>
          <w:iCs w:val="0"/>
          <w:sz w:val="28"/>
          <w:szCs w:val="28"/>
          <w:shd w:val="clear" w:color="auto" w:fill="FFFFFF"/>
        </w:rPr>
        <w:t>причиненного</w:t>
      </w:r>
      <w:r w:rsidRPr="009C78A4">
        <w:rPr>
          <w:sz w:val="28"/>
          <w:szCs w:val="28"/>
          <w:shd w:val="clear" w:color="auto" w:fill="FFFFFF"/>
        </w:rPr>
        <w:t> в результате </w:t>
      </w:r>
      <w:r w:rsidRPr="009C78A4">
        <w:rPr>
          <w:rStyle w:val="Emphasis"/>
          <w:i w:val="0"/>
          <w:iCs w:val="0"/>
          <w:sz w:val="28"/>
          <w:szCs w:val="28"/>
          <w:shd w:val="clear" w:color="auto" w:fill="FFFFFF"/>
        </w:rPr>
        <w:t>дорожно</w:t>
      </w:r>
      <w:r w:rsidRPr="009C78A4">
        <w:rPr>
          <w:sz w:val="28"/>
          <w:szCs w:val="28"/>
          <w:shd w:val="clear" w:color="auto" w:fill="FFFFFF"/>
        </w:rPr>
        <w:t>-</w:t>
      </w:r>
      <w:r w:rsidRPr="009C78A4">
        <w:rPr>
          <w:rStyle w:val="Emphasis"/>
          <w:i w:val="0"/>
          <w:iCs w:val="0"/>
          <w:sz w:val="28"/>
          <w:szCs w:val="28"/>
          <w:shd w:val="clear" w:color="auto" w:fill="FFFFFF"/>
        </w:rPr>
        <w:t xml:space="preserve"> транспортного </w:t>
      </w:r>
      <w:r w:rsidRPr="009C78A4">
        <w:rPr>
          <w:rStyle w:val="Emphasis"/>
          <w:i w:val="0"/>
          <w:iCs w:val="0"/>
          <w:sz w:val="28"/>
          <w:szCs w:val="28"/>
          <w:shd w:val="clear" w:color="auto" w:fill="FFFFFF"/>
        </w:rPr>
        <w:t>происшествия</w:t>
      </w:r>
      <w:r w:rsidRPr="009C78A4">
        <w:rPr>
          <w:sz w:val="28"/>
          <w:szCs w:val="28"/>
        </w:rPr>
        <w:t xml:space="preserve"> </w:t>
      </w:r>
      <w:r w:rsidRPr="009C78A4">
        <w:rPr>
          <w:sz w:val="28"/>
          <w:szCs w:val="28"/>
        </w:rPr>
        <w:t xml:space="preserve"> 4800</w:t>
      </w:r>
      <w:r w:rsidRPr="009C78A4">
        <w:rPr>
          <w:sz w:val="28"/>
          <w:szCs w:val="28"/>
        </w:rPr>
        <w:t xml:space="preserve"> (четыре тысячи восемьсот)</w:t>
      </w:r>
      <w:r w:rsidRPr="009C78A4">
        <w:rPr>
          <w:sz w:val="28"/>
          <w:szCs w:val="28"/>
        </w:rPr>
        <w:t xml:space="preserve"> рублей, а также расходы по оплате  государственной пошлины  в размере </w:t>
      </w:r>
      <w:r w:rsidRPr="009C78A4">
        <w:rPr>
          <w:sz w:val="28"/>
          <w:szCs w:val="28"/>
        </w:rPr>
        <w:t>196</w:t>
      </w:r>
      <w:r w:rsidRPr="009C78A4">
        <w:rPr>
          <w:sz w:val="28"/>
          <w:szCs w:val="28"/>
        </w:rPr>
        <w:t>0,00 руб</w:t>
      </w:r>
      <w:r w:rsidRPr="009C78A4">
        <w:rPr>
          <w:sz w:val="28"/>
          <w:szCs w:val="28"/>
        </w:rPr>
        <w:t>лей</w:t>
      </w:r>
      <w:r w:rsidRPr="009C78A4">
        <w:rPr>
          <w:sz w:val="28"/>
          <w:szCs w:val="28"/>
        </w:rPr>
        <w:t>.</w:t>
      </w:r>
      <w:r w:rsidRPr="009C78A4">
        <w:rPr>
          <w:sz w:val="28"/>
          <w:szCs w:val="28"/>
        </w:rPr>
        <w:t xml:space="preserve"> </w:t>
      </w:r>
      <w:r w:rsidRPr="009C78A4">
        <w:rPr>
          <w:sz w:val="28"/>
          <w:szCs w:val="28"/>
        </w:rPr>
        <w:t xml:space="preserve">   </w:t>
      </w:r>
    </w:p>
    <w:p w:rsidR="00B63777" w:rsidRPr="009C78A4" w:rsidP="00B63777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C78A4">
        <w:rPr>
          <w:sz w:val="28"/>
          <w:szCs w:val="28"/>
        </w:rPr>
        <w:t xml:space="preserve">В </w:t>
      </w:r>
      <w:r w:rsidRPr="009C78A4">
        <w:rPr>
          <w:sz w:val="28"/>
          <w:szCs w:val="28"/>
        </w:rPr>
        <w:t>остальной  части</w:t>
      </w:r>
      <w:r w:rsidRPr="009C78A4">
        <w:rPr>
          <w:sz w:val="28"/>
          <w:szCs w:val="28"/>
        </w:rPr>
        <w:t xml:space="preserve"> заявленных  исковых требований -  отказать. </w:t>
      </w:r>
    </w:p>
    <w:p w:rsidR="00B63777" w:rsidRPr="009C78A4" w:rsidP="00B6377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78A4">
        <w:rPr>
          <w:sz w:val="28"/>
          <w:szCs w:val="28"/>
        </w:rPr>
        <w:t xml:space="preserve">Разъяснить лицам, участвующим в деле, их представителям право подать заявление о составление мотивированного </w:t>
      </w:r>
      <w:r w:rsidRPr="009C78A4">
        <w:rPr>
          <w:sz w:val="28"/>
          <w:szCs w:val="28"/>
        </w:rPr>
        <w:t>решения  суда</w:t>
      </w:r>
      <w:r w:rsidRPr="009C78A4">
        <w:rPr>
          <w:sz w:val="28"/>
          <w:szCs w:val="28"/>
        </w:rPr>
        <w:t xml:space="preserve"> в следующие сроки:</w:t>
      </w:r>
    </w:p>
    <w:p w:rsidR="00B63777" w:rsidP="00B63777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в течение трех дней </w:t>
      </w:r>
      <w:r>
        <w:rPr>
          <w:sz w:val="28"/>
          <w:szCs w:val="28"/>
        </w:rPr>
        <w:t xml:space="preserve">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B63777" w:rsidP="00B63777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 течение пятнадцати дней со дня объявления резолютивной части решения суда, если лица участвующие в деле, их представители не присутствовали в судебном заседании.</w:t>
      </w:r>
    </w:p>
    <w:p w:rsidR="00B63777" w:rsidP="00B63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B63777" w:rsidP="00B637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может быть обжаловано в течение одного месяца в Когалымский городской суд Ханты-Мансийского автономного округа–Югры с подачей апелляционной жалобы </w:t>
      </w:r>
      <w:r>
        <w:rPr>
          <w:sz w:val="28"/>
          <w:szCs w:val="28"/>
        </w:rPr>
        <w:t>через мирового судью</w:t>
      </w:r>
      <w:r>
        <w:rPr>
          <w:sz w:val="28"/>
          <w:szCs w:val="28"/>
        </w:rPr>
        <w:t xml:space="preserve"> судебного участка №3 Когалымского судебного района Ханты-Мансийского автономного округа – Югры.</w:t>
      </w:r>
    </w:p>
    <w:p w:rsidR="00B63777" w:rsidP="00B63777">
      <w:pPr>
        <w:ind w:firstLine="708"/>
        <w:jc w:val="both"/>
        <w:rPr>
          <w:sz w:val="28"/>
          <w:szCs w:val="28"/>
        </w:rPr>
      </w:pPr>
    </w:p>
    <w:p w:rsidR="00B63777" w:rsidP="00B63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Мировой  судья</w:t>
      </w:r>
      <w:r>
        <w:rPr>
          <w:sz w:val="28"/>
          <w:szCs w:val="28"/>
        </w:rPr>
        <w:t xml:space="preserve">:  </w:t>
      </w:r>
      <w:r>
        <w:rPr>
          <w:sz w:val="28"/>
          <w:szCs w:val="28"/>
        </w:rPr>
        <w:tab/>
      </w:r>
      <w:r w:rsidR="009C78A4">
        <w:rPr>
          <w:sz w:val="28"/>
          <w:szCs w:val="28"/>
        </w:rPr>
        <w:t xml:space="preserve"> подпись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Филяева Е.М. </w:t>
      </w:r>
    </w:p>
    <w:p w:rsidR="00B63777" w:rsidP="00B63777">
      <w:pPr>
        <w:jc w:val="both"/>
        <w:rPr>
          <w:sz w:val="28"/>
          <w:szCs w:val="28"/>
        </w:rPr>
      </w:pPr>
    </w:p>
    <w:p w:rsidR="00B63777" w:rsidP="00B63777">
      <w:pPr>
        <w:jc w:val="both"/>
        <w:rPr>
          <w:sz w:val="28"/>
          <w:szCs w:val="28"/>
        </w:rPr>
      </w:pPr>
    </w:p>
    <w:p w:rsidR="00B63777" w:rsidP="00B63777">
      <w:pPr>
        <w:jc w:val="both"/>
        <w:rPr>
          <w:sz w:val="28"/>
          <w:szCs w:val="28"/>
        </w:rPr>
      </w:pPr>
    </w:p>
    <w:p w:rsidR="00B63777" w:rsidP="00B63777">
      <w:pPr>
        <w:jc w:val="both"/>
        <w:rPr>
          <w:sz w:val="28"/>
          <w:szCs w:val="28"/>
        </w:rPr>
      </w:pPr>
    </w:p>
    <w:p w:rsidR="00B63777" w:rsidP="00B63777">
      <w:pPr>
        <w:jc w:val="both"/>
        <w:rPr>
          <w:sz w:val="28"/>
          <w:szCs w:val="28"/>
        </w:rPr>
      </w:pPr>
    </w:p>
    <w:p w:rsidR="00B63777" w:rsidP="00B63777">
      <w:pPr>
        <w:jc w:val="both"/>
        <w:rPr>
          <w:sz w:val="28"/>
          <w:szCs w:val="28"/>
        </w:rPr>
      </w:pPr>
    </w:p>
    <w:p w:rsidR="00B63777" w:rsidP="00B63777">
      <w:pPr>
        <w:jc w:val="both"/>
        <w:rPr>
          <w:sz w:val="28"/>
          <w:szCs w:val="28"/>
        </w:rPr>
      </w:pPr>
    </w:p>
    <w:p w:rsidR="00B63777" w:rsidP="00B63777">
      <w:pPr>
        <w:jc w:val="both"/>
        <w:rPr>
          <w:sz w:val="28"/>
          <w:szCs w:val="28"/>
        </w:rPr>
      </w:pPr>
    </w:p>
    <w:p w:rsidR="00B63777" w:rsidP="00B63777">
      <w:pPr>
        <w:jc w:val="both"/>
        <w:rPr>
          <w:sz w:val="28"/>
          <w:szCs w:val="28"/>
        </w:rPr>
      </w:pPr>
    </w:p>
    <w:p w:rsidR="00B63777" w:rsidP="00B63777">
      <w:pPr>
        <w:jc w:val="both"/>
        <w:rPr>
          <w:sz w:val="28"/>
          <w:szCs w:val="28"/>
        </w:rPr>
      </w:pPr>
    </w:p>
    <w:p w:rsidR="00D94260"/>
    <w:p w:rsidR="009C78A4"/>
    <w:p w:rsidR="009C78A4"/>
    <w:p w:rsidR="009C78A4"/>
    <w:p w:rsidR="009C78A4"/>
    <w:p w:rsidR="009C78A4"/>
    <w:p w:rsidR="009C78A4"/>
    <w:p w:rsidR="009C78A4"/>
    <w:p w:rsidR="009C78A4"/>
    <w:p w:rsidR="009C78A4"/>
    <w:p w:rsidR="009C78A4"/>
    <w:p w:rsidR="009C78A4"/>
    <w:p w:rsidR="009C78A4"/>
    <w:p w:rsidR="009C78A4"/>
    <w:p w:rsidR="009C78A4"/>
    <w:p w:rsidR="009C78A4"/>
    <w:p w:rsidR="009C78A4"/>
    <w:p w:rsidR="009C78A4"/>
    <w:p w:rsidR="009C78A4"/>
    <w:p w:rsidR="009C78A4"/>
    <w:p w:rsidR="009C78A4"/>
    <w:p w:rsidR="009C78A4"/>
    <w:p w:rsidR="009C78A4"/>
    <w:p w:rsidR="009C78A4"/>
    <w:p w:rsidR="009C78A4"/>
    <w:p w:rsidR="009C78A4"/>
    <w:p w:rsidR="009C78A4"/>
    <w:p w:rsidR="009C78A4"/>
    <w:p w:rsidR="009C78A4"/>
    <w:p w:rsidR="009C78A4"/>
    <w:p w:rsidR="001D3E89">
      <w:pPr>
        <w:rPr>
          <w:sz w:val="16"/>
          <w:szCs w:val="16"/>
        </w:rPr>
      </w:pPr>
    </w:p>
    <w:p w:rsidR="001D3E89">
      <w:pPr>
        <w:rPr>
          <w:sz w:val="16"/>
          <w:szCs w:val="16"/>
        </w:rPr>
      </w:pPr>
    </w:p>
    <w:p w:rsidR="001D3E89">
      <w:pPr>
        <w:rPr>
          <w:sz w:val="16"/>
          <w:szCs w:val="16"/>
        </w:rPr>
      </w:pPr>
    </w:p>
    <w:p w:rsidR="009C78A4" w:rsidRPr="009C78A4">
      <w:pPr>
        <w:rPr>
          <w:sz w:val="16"/>
          <w:szCs w:val="16"/>
        </w:rPr>
      </w:pPr>
      <w:r>
        <w:rPr>
          <w:sz w:val="16"/>
          <w:szCs w:val="16"/>
        </w:rPr>
        <w:t>Подлинник  резолютивной</w:t>
      </w:r>
      <w:r>
        <w:rPr>
          <w:sz w:val="16"/>
          <w:szCs w:val="16"/>
        </w:rPr>
        <w:t xml:space="preserve"> части  решения суда  подшит  в  материалах гражданского дела  № 2-</w:t>
      </w:r>
      <w:r w:rsidR="001D3E89">
        <w:rPr>
          <w:sz w:val="16"/>
          <w:szCs w:val="16"/>
        </w:rPr>
        <w:t xml:space="preserve">1179-1703/2026 судебного  участка  №3 Когалымского  судебного  района Ханты-Мансийского  автономного округа-Югры </w:t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2A2"/>
    <w:rsid w:val="001D3E89"/>
    <w:rsid w:val="003D51BD"/>
    <w:rsid w:val="009A02A2"/>
    <w:rsid w:val="009C78A4"/>
    <w:rsid w:val="00A356A6"/>
    <w:rsid w:val="00B63777"/>
    <w:rsid w:val="00D94260"/>
    <w:rsid w:val="00DB2D28"/>
    <w:rsid w:val="00DC7D5A"/>
    <w:rsid w:val="00EA6D3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9A4F575-E5F9-40A6-9DBF-8513B8187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37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B63777"/>
    <w:rPr>
      <w:i/>
      <w:iCs/>
    </w:rPr>
  </w:style>
  <w:style w:type="paragraph" w:customStyle="1" w:styleId="s1">
    <w:name w:val="s_1"/>
    <w:basedOn w:val="Normal"/>
    <w:uiPriority w:val="99"/>
    <w:rsid w:val="00B63777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B63777"/>
    <w:rPr>
      <w:color w:val="0000FF"/>
      <w:u w:val="single"/>
    </w:rPr>
  </w:style>
  <w:style w:type="paragraph" w:styleId="NoSpacing">
    <w:name w:val="No Spacing"/>
    <w:uiPriority w:val="1"/>
    <w:qFormat/>
    <w:rsid w:val="00B63777"/>
    <w:pPr>
      <w:spacing w:after="0" w:line="240" w:lineRule="auto"/>
    </w:pPr>
    <w:rPr>
      <w:rFonts w:eastAsiaTheme="minorEastAsia"/>
      <w:lang w:eastAsia="ru-RU"/>
    </w:rPr>
  </w:style>
  <w:style w:type="character" w:styleId="Strong">
    <w:name w:val="Strong"/>
    <w:basedOn w:val="DefaultParagraphFont"/>
    <w:uiPriority w:val="22"/>
    <w:qFormat/>
    <w:rsid w:val="00B63777"/>
    <w:rPr>
      <w:b/>
      <w:bCs/>
    </w:rPr>
  </w:style>
  <w:style w:type="paragraph" w:styleId="BalloonText">
    <w:name w:val="Balloon Text"/>
    <w:basedOn w:val="Normal"/>
    <w:link w:val="a"/>
    <w:uiPriority w:val="99"/>
    <w:semiHidden/>
    <w:unhideWhenUsed/>
    <w:rsid w:val="009C78A4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9C78A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sud.garant.ru/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